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6B4F" w14:textId="6013F80A" w:rsidR="005D7C63" w:rsidRPr="00266F53" w:rsidRDefault="00266F53" w:rsidP="00266F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66F53">
        <w:rPr>
          <w:rFonts w:ascii="Times New Roman" w:hAnsi="Times New Roman" w:cs="Times New Roman"/>
          <w:sz w:val="26"/>
          <w:szCs w:val="26"/>
        </w:rPr>
        <w:t>Приложение №</w:t>
      </w:r>
      <w:r w:rsidR="00945392">
        <w:rPr>
          <w:rFonts w:ascii="Times New Roman" w:hAnsi="Times New Roman" w:cs="Times New Roman"/>
          <w:sz w:val="26"/>
          <w:szCs w:val="26"/>
        </w:rPr>
        <w:t xml:space="preserve"> 1</w:t>
      </w:r>
      <w:r w:rsidR="00F36C9B">
        <w:rPr>
          <w:rFonts w:ascii="Times New Roman" w:hAnsi="Times New Roman" w:cs="Times New Roman"/>
          <w:sz w:val="26"/>
          <w:szCs w:val="26"/>
        </w:rPr>
        <w:t>8</w:t>
      </w:r>
    </w:p>
    <w:p w14:paraId="7B43717E" w14:textId="791F803B" w:rsidR="00266F53" w:rsidRDefault="00266F53" w:rsidP="00266F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3E1C2C7" w14:textId="77777777" w:rsidR="00266F53" w:rsidRPr="00266F53" w:rsidRDefault="00266F53" w:rsidP="00266F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AC80439" w14:textId="0121AB60" w:rsidR="00266F53" w:rsidRDefault="00266F53" w:rsidP="00266F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66F53">
        <w:rPr>
          <w:rFonts w:ascii="Times New Roman" w:hAnsi="Times New Roman" w:cs="Times New Roman"/>
          <w:b/>
          <w:bCs/>
          <w:sz w:val="26"/>
          <w:szCs w:val="26"/>
        </w:rPr>
        <w:t xml:space="preserve">Изменения и дополнения в </w:t>
      </w:r>
      <w:r w:rsidR="00B2749C" w:rsidRPr="00B2749C">
        <w:rPr>
          <w:rFonts w:ascii="Times New Roman" w:hAnsi="Times New Roman" w:cs="Times New Roman"/>
          <w:b/>
          <w:bCs/>
          <w:sz w:val="26"/>
          <w:szCs w:val="26"/>
        </w:rPr>
        <w:t>Положение об экспертной группе Совета по железнодорожному транспорту по внесению изменений в Единую тарифно-статистическую номенклатуру грузов</w:t>
      </w:r>
    </w:p>
    <w:p w14:paraId="71544909" w14:textId="77777777" w:rsidR="00266F53" w:rsidRPr="00266F53" w:rsidRDefault="00266F53" w:rsidP="00266F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9B69468" w14:textId="1BDB16EC" w:rsidR="00B2749C" w:rsidRPr="00B2749C" w:rsidRDefault="00B2749C" w:rsidP="00B2749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749C">
        <w:rPr>
          <w:rFonts w:ascii="Times New Roman" w:hAnsi="Times New Roman" w:cs="Times New Roman"/>
          <w:sz w:val="26"/>
          <w:szCs w:val="26"/>
        </w:rPr>
        <w:t>Пункт 1.4 Положения изложить в следующей редакции:</w:t>
      </w:r>
    </w:p>
    <w:p w14:paraId="2C683BA4" w14:textId="77777777" w:rsidR="00B2749C" w:rsidRPr="00B2749C" w:rsidRDefault="00B2749C" w:rsidP="00B274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749C">
        <w:rPr>
          <w:rFonts w:ascii="Times New Roman" w:hAnsi="Times New Roman" w:cs="Times New Roman"/>
          <w:sz w:val="26"/>
          <w:szCs w:val="26"/>
        </w:rPr>
        <w:t>«1.4. Основными задачами экспертной группы являются рассмотрение:</w:t>
      </w:r>
    </w:p>
    <w:p w14:paraId="35C4BE99" w14:textId="77777777" w:rsidR="00B2749C" w:rsidRPr="00B2749C" w:rsidRDefault="00B2749C" w:rsidP="00B274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749C">
        <w:rPr>
          <w:rFonts w:ascii="Times New Roman" w:hAnsi="Times New Roman" w:cs="Times New Roman"/>
          <w:sz w:val="26"/>
          <w:szCs w:val="26"/>
        </w:rPr>
        <w:t xml:space="preserve">1.4.1. Ходатайств железнодорожных администраций по: - внесению изменений и дополнений в ЕТСНГ; - соответствию кодов грузов ЕТСНГ кодам грузов Гармонизированной номенклатуры грузов (ГНГ); - отнесению грузов к кодам ЕТСНГ. </w:t>
      </w:r>
    </w:p>
    <w:p w14:paraId="57D0BA03" w14:textId="77777777" w:rsidR="00B2749C" w:rsidRPr="00B2749C" w:rsidRDefault="00B2749C" w:rsidP="00B274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749C">
        <w:rPr>
          <w:rFonts w:ascii="Times New Roman" w:hAnsi="Times New Roman" w:cs="Times New Roman"/>
          <w:sz w:val="26"/>
          <w:szCs w:val="26"/>
        </w:rPr>
        <w:t>1.4.2. Материалов об установлении соответствия кодов ЕТСНГ кодам ГНГ, согласованным на совещании Комиссии ОСЖД по грузовым перевозкам по теме «Актуализация Гармонизированной номенклатуры грузов».».</w:t>
      </w:r>
    </w:p>
    <w:p w14:paraId="7D7CFB66" w14:textId="77777777" w:rsidR="00B2749C" w:rsidRPr="00B2749C" w:rsidRDefault="00B2749C" w:rsidP="00B274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749C">
        <w:rPr>
          <w:rFonts w:ascii="Times New Roman" w:hAnsi="Times New Roman" w:cs="Times New Roman"/>
          <w:sz w:val="26"/>
          <w:szCs w:val="26"/>
        </w:rPr>
        <w:t xml:space="preserve">Добавить в пункт 4.1 Положения новый абзац в следующей редакции: «ПКТБ-ЦЦТ представляет не позднее чем за 2 недели до проведения очередного совещания экспертной группы в Дирекцию Совета в электронном виде консолидированные материалы, полученные Дирекцией Совета от железнодорожных администраций и членов экспертной группы, об установлении соответствия кодов ЕТСНГ к кодам ГНГ, согласованным на совещании Комиссии ОСЖД по грузовым перевозкам по теме «Актуализация Гармонизированной номенклатуры грузов». </w:t>
      </w:r>
    </w:p>
    <w:p w14:paraId="0D9F4151" w14:textId="77777777" w:rsidR="00B2749C" w:rsidRDefault="00B2749C" w:rsidP="00B274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B2749C">
        <w:rPr>
          <w:rFonts w:ascii="Times New Roman" w:hAnsi="Times New Roman" w:cs="Times New Roman"/>
          <w:sz w:val="26"/>
          <w:szCs w:val="26"/>
        </w:rPr>
        <w:t>В пункт 4.4 Положения внести следующие изменения:</w:t>
      </w:r>
    </w:p>
    <w:p w14:paraId="3EC570FD" w14:textId="5B635ACD" w:rsidR="00B2749C" w:rsidRPr="00B2749C" w:rsidRDefault="00B2749C" w:rsidP="00B274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749C">
        <w:rPr>
          <w:rFonts w:ascii="Times New Roman" w:hAnsi="Times New Roman" w:cs="Times New Roman"/>
          <w:sz w:val="26"/>
          <w:szCs w:val="26"/>
        </w:rPr>
        <w:t xml:space="preserve">- в первом абзаце удалить слова «согласно приложениям 5, 6 к Сборнику классификаторов и справочников по кодированию грузов (РК ЖА 4005)»; </w:t>
      </w:r>
    </w:p>
    <w:p w14:paraId="5B0B2C01" w14:textId="378C7A58" w:rsidR="00266F53" w:rsidRPr="00266F53" w:rsidRDefault="00B2749C" w:rsidP="00B274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749C">
        <w:rPr>
          <w:rFonts w:ascii="Times New Roman" w:hAnsi="Times New Roman" w:cs="Times New Roman"/>
          <w:sz w:val="26"/>
          <w:szCs w:val="26"/>
        </w:rPr>
        <w:t>- в последнем абзаце слова «ПКТБ ЦКИ» заменить на слова «ПКТБ-ЦЦТ».</w:t>
      </w:r>
    </w:p>
    <w:sectPr w:rsidR="00266F53" w:rsidRPr="00266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0A2878"/>
    <w:multiLevelType w:val="hybridMultilevel"/>
    <w:tmpl w:val="D3D2BCB6"/>
    <w:lvl w:ilvl="0" w:tplc="279862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55552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F53"/>
    <w:rsid w:val="001F73BA"/>
    <w:rsid w:val="00266F53"/>
    <w:rsid w:val="005D7C63"/>
    <w:rsid w:val="00687E33"/>
    <w:rsid w:val="00783079"/>
    <w:rsid w:val="00945392"/>
    <w:rsid w:val="00B2749C"/>
    <w:rsid w:val="00D2657E"/>
    <w:rsid w:val="00F3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C901"/>
  <w15:chartTrackingRefBased/>
  <w15:docId w15:val="{6A16CEC2-A539-4F51-8544-3B7B865F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6F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6F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6F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6F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6F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6F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6F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6F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6F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6F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66F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66F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66F5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66F5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66F5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66F5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66F5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66F5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66F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66F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6F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66F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66F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66F5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66F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66F5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66F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66F5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66F5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CSZT CSZT</dc:creator>
  <cp:keywords/>
  <dc:description/>
  <cp:lastModifiedBy>CSZT CSZT</cp:lastModifiedBy>
  <cp:revision>4</cp:revision>
  <dcterms:created xsi:type="dcterms:W3CDTF">2025-10-16T14:31:00Z</dcterms:created>
  <dcterms:modified xsi:type="dcterms:W3CDTF">2025-11-19T09:24:00Z</dcterms:modified>
</cp:coreProperties>
</file>